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9E" w:rsidRDefault="00B01D9E" w:rsidP="00B01D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7C3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0537C3">
        <w:rPr>
          <w:rFonts w:ascii="Times New Roman" w:hAnsi="Times New Roman"/>
          <w:b/>
          <w:sz w:val="24"/>
          <w:szCs w:val="24"/>
        </w:rPr>
        <w:t xml:space="preserve"> MOSTRA DAS</w:t>
      </w:r>
      <w:r>
        <w:rPr>
          <w:rFonts w:ascii="Times New Roman" w:hAnsi="Times New Roman"/>
          <w:b/>
          <w:sz w:val="24"/>
          <w:szCs w:val="24"/>
        </w:rPr>
        <w:t xml:space="preserve"> LIGAS ACADÊMICAS DA FAMENE</w:t>
      </w:r>
    </w:p>
    <w:p w:rsidR="00B01D9E" w:rsidRDefault="00B01D9E" w:rsidP="00B01D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E </w:t>
      </w:r>
      <w:r w:rsidRPr="000537C3">
        <w:rPr>
          <w:rFonts w:ascii="Times New Roman" w:hAnsi="Times New Roman"/>
          <w:b/>
          <w:sz w:val="24"/>
          <w:szCs w:val="24"/>
        </w:rPr>
        <w:t>23 DE ABRIL DE 2024</w:t>
      </w:r>
      <w:r w:rsidRPr="00B01D9E">
        <w:rPr>
          <w:rFonts w:ascii="Times New Roman" w:hAnsi="Times New Roman"/>
          <w:b/>
          <w:sz w:val="24"/>
          <w:szCs w:val="24"/>
        </w:rPr>
        <w:t xml:space="preserve"> </w:t>
      </w:r>
    </w:p>
    <w:p w:rsidR="00B01D9E" w:rsidRPr="000537C3" w:rsidRDefault="00B01D9E" w:rsidP="00B01D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TRABALHOS PREMIADOS</w:t>
      </w:r>
    </w:p>
    <w:p w:rsidR="00B01D9E" w:rsidRDefault="00B01D9E" w:rsidP="00B01D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D9E" w:rsidRPr="000537C3" w:rsidRDefault="00B01D9E" w:rsidP="00B01D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7273"/>
      </w:tblGrid>
      <w:tr w:rsidR="00B01D9E" w:rsidRPr="0083746B" w:rsidTr="00B01D9E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B01D9E" w:rsidRPr="009E72B8" w:rsidRDefault="00B01D9E" w:rsidP="00525A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2B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4281" w:type="pct"/>
            <w:shd w:val="clear" w:color="auto" w:fill="auto"/>
            <w:vAlign w:val="center"/>
          </w:tcPr>
          <w:p w:rsidR="00B01D9E" w:rsidRPr="0083746B" w:rsidRDefault="00B01D9E" w:rsidP="00B01D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46B">
              <w:rPr>
                <w:rFonts w:ascii="Times New Roman" w:hAnsi="Times New Roman"/>
                <w:b/>
                <w:sz w:val="20"/>
                <w:szCs w:val="20"/>
              </w:rPr>
              <w:t xml:space="preserve">TRABALHOS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PREMIADOS</w:t>
            </w:r>
          </w:p>
        </w:tc>
      </w:tr>
      <w:tr w:rsidR="00B01D9E" w:rsidRPr="0083746B" w:rsidTr="00B01D9E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B01D9E" w:rsidRPr="009E72B8" w:rsidRDefault="00B01D9E" w:rsidP="00B01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1" w:type="pct"/>
            <w:shd w:val="clear" w:color="auto" w:fill="auto"/>
            <w:vAlign w:val="center"/>
          </w:tcPr>
          <w:p w:rsidR="00B01D9E" w:rsidRPr="0083746B" w:rsidRDefault="00B01D9E" w:rsidP="00525AF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46B">
              <w:rPr>
                <w:rFonts w:ascii="Times New Roman" w:hAnsi="Times New Roman"/>
                <w:sz w:val="20"/>
                <w:szCs w:val="20"/>
              </w:rPr>
              <w:t>A PROFILAXIA DE COLELITÍASE EM PACIENTES NO PÓS-OPERATÓRIO DE CIRURGIA BARIATRÍCA: UMA REVISÃO INTEGRATIVA</w:t>
            </w:r>
          </w:p>
        </w:tc>
      </w:tr>
      <w:tr w:rsidR="00B01D9E" w:rsidRPr="0083746B" w:rsidTr="00B01D9E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B01D9E" w:rsidRPr="009E72B8" w:rsidRDefault="00B01D9E" w:rsidP="00B01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1" w:type="pct"/>
            <w:shd w:val="clear" w:color="auto" w:fill="auto"/>
            <w:vAlign w:val="center"/>
          </w:tcPr>
          <w:p w:rsidR="00B01D9E" w:rsidRPr="0083746B" w:rsidRDefault="00B01D9E" w:rsidP="00525AF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46B">
              <w:rPr>
                <w:rFonts w:ascii="Times New Roman" w:hAnsi="Times New Roman"/>
                <w:sz w:val="20"/>
                <w:szCs w:val="20"/>
              </w:rPr>
              <w:t>ASSOCIAÇÃO DE EVENTOS ISQUÊMICOS E COVID-19: UMA REVISÃO DE LITERATURA</w:t>
            </w:r>
          </w:p>
        </w:tc>
      </w:tr>
      <w:tr w:rsidR="00B01D9E" w:rsidRPr="0083746B" w:rsidTr="00B01D9E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B01D9E" w:rsidRPr="009E72B8" w:rsidRDefault="00B01D9E" w:rsidP="00B01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1" w:type="pct"/>
            <w:shd w:val="clear" w:color="auto" w:fill="auto"/>
            <w:vAlign w:val="center"/>
          </w:tcPr>
          <w:p w:rsidR="00B01D9E" w:rsidRPr="0083746B" w:rsidRDefault="00B01D9E" w:rsidP="00525AF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46B">
              <w:rPr>
                <w:rFonts w:ascii="Times New Roman" w:hAnsi="Times New Roman"/>
                <w:sz w:val="20"/>
                <w:szCs w:val="20"/>
              </w:rPr>
              <w:t>BYPASS GÁSTRICO OU GASTRECTOMIA VERTICAL: QUAL O MAIS EFETIVO PARA A PERDA DE PESO DE PACIENTES OBESOS?</w:t>
            </w:r>
          </w:p>
        </w:tc>
      </w:tr>
      <w:tr w:rsidR="00B01D9E" w:rsidRPr="0083746B" w:rsidTr="00B01D9E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B01D9E" w:rsidRPr="009E72B8" w:rsidRDefault="00B01D9E" w:rsidP="00B01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1" w:type="pct"/>
            <w:shd w:val="clear" w:color="auto" w:fill="auto"/>
            <w:vAlign w:val="center"/>
          </w:tcPr>
          <w:p w:rsidR="00B01D9E" w:rsidRPr="0083746B" w:rsidRDefault="00B01D9E" w:rsidP="00525AF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46B">
              <w:rPr>
                <w:rFonts w:ascii="Times New Roman" w:hAnsi="Times New Roman"/>
                <w:sz w:val="20"/>
                <w:szCs w:val="20"/>
              </w:rPr>
              <w:t>COMPARAÇÃO DE TÉCNICAS DE REPAROS LIGAMENTARES NO TRATAMENTO DE LESÕES NO LIGAMENTO CRUZADO ANTERIOR DO JOELHO</w:t>
            </w:r>
          </w:p>
        </w:tc>
      </w:tr>
      <w:tr w:rsidR="00B01D9E" w:rsidRPr="0083746B" w:rsidTr="00B01D9E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B01D9E" w:rsidRPr="009E72B8" w:rsidRDefault="00B01D9E" w:rsidP="00B01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1" w:type="pct"/>
            <w:shd w:val="clear" w:color="auto" w:fill="auto"/>
            <w:vAlign w:val="center"/>
          </w:tcPr>
          <w:p w:rsidR="00B01D9E" w:rsidRPr="0083746B" w:rsidRDefault="00B01D9E" w:rsidP="00525AF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46B">
              <w:rPr>
                <w:rFonts w:ascii="Times New Roman" w:hAnsi="Times New Roman"/>
                <w:sz w:val="20"/>
                <w:szCs w:val="20"/>
              </w:rPr>
              <w:t>O PÓS-OPERATÓRIO DA CIRURGIA BARIÁTRICA: UMA JORNADA DE AUTOACEITAÇÃO EM SAÚDE</w:t>
            </w:r>
          </w:p>
        </w:tc>
      </w:tr>
    </w:tbl>
    <w:p w:rsidR="000D2533" w:rsidRDefault="000D2533">
      <w:bookmarkStart w:id="0" w:name="_GoBack"/>
      <w:bookmarkEnd w:id="0"/>
    </w:p>
    <w:sectPr w:rsidR="000D2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F775B"/>
    <w:multiLevelType w:val="hybridMultilevel"/>
    <w:tmpl w:val="5712B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9E"/>
    <w:rsid w:val="000D2533"/>
    <w:rsid w:val="00B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A8EB-99FB-4C18-913D-F854F57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Carla</dc:creator>
  <cp:keywords/>
  <dc:description/>
  <cp:lastModifiedBy>Rafaela Carla</cp:lastModifiedBy>
  <cp:revision>1</cp:revision>
  <dcterms:created xsi:type="dcterms:W3CDTF">2024-05-15T15:17:00Z</dcterms:created>
  <dcterms:modified xsi:type="dcterms:W3CDTF">2024-05-15T15:18:00Z</dcterms:modified>
</cp:coreProperties>
</file>